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3A2" w:rsidRDefault="00F533A2" w:rsidP="00F53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A510D1">
        <w:rPr>
          <w:rFonts w:ascii="Times New Roman" w:hAnsi="Times New Roman"/>
          <w:b/>
          <w:sz w:val="24"/>
          <w:szCs w:val="24"/>
        </w:rPr>
        <w:t>Форма 1.1. Общая информация о регулируемой организации</w:t>
      </w:r>
    </w:p>
    <w:p w:rsidR="00091708" w:rsidRPr="00A510D1" w:rsidRDefault="00091708" w:rsidP="00F533A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533A2" w:rsidRDefault="00F533A2" w:rsidP="00F53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387"/>
        <w:gridCol w:w="4394"/>
      </w:tblGrid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Фирменное наименование юридического лица  (согласно уставу регулируемой организации)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Муниципальное унитарное предприятие «Кильдинстрой»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Фамилия, имя и отчество  руководителя  регулируемой организации                     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Бойко Наталья Вячеславовна</w:t>
            </w:r>
          </w:p>
        </w:tc>
      </w:tr>
      <w:tr w:rsidR="00F533A2" w:rsidRPr="00904F00" w:rsidTr="00091708">
        <w:trPr>
          <w:trHeight w:val="10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Основной  государственный  регистрационный   номер, дата  его   присвоения   и   наименование   органа, принявшего решение о регистрации, в соответствии со свидетельством  о  государственной  регистрации   в качестве юридического лица      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1135105000975 17.10.2013 Межрайонная инспекция Федеральной налоговой службы №7 по Мурманской области</w:t>
            </w:r>
          </w:p>
        </w:tc>
      </w:tr>
      <w:tr w:rsidR="00F533A2" w:rsidRPr="00904F00" w:rsidTr="00091708">
        <w:trPr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Почтовый адрес регулируемой организации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</w:t>
            </w:r>
            <w:r w:rsidR="00091708">
              <w:rPr>
                <w:rFonts w:ascii="Courier New" w:hAnsi="Courier New" w:cs="Courier New"/>
                <w:sz w:val="24"/>
                <w:szCs w:val="24"/>
              </w:rPr>
              <w:t>я область, Кольский район, пгт.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Кильдинстрой, ул.Советская,д.4 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Адрес    фактического    местонахождения    органов управления регулируемой организации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184367 Мурманска</w:t>
            </w:r>
            <w:r w:rsidR="00091708">
              <w:rPr>
                <w:rFonts w:ascii="Courier New" w:hAnsi="Courier New" w:cs="Courier New"/>
                <w:sz w:val="24"/>
                <w:szCs w:val="24"/>
              </w:rPr>
              <w:t>я область, Кольский район, пгт.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Кильдинстрой, ул.Советская,д.4 </w:t>
            </w:r>
          </w:p>
        </w:tc>
      </w:tr>
      <w:tr w:rsidR="00F533A2" w:rsidRPr="00904F00" w:rsidTr="00091708">
        <w:trPr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Контактные телефоны             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94364, 94270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Официальный сайт регулируемой  организации  в  сети  «Интернет»                                       </w:t>
            </w:r>
          </w:p>
        </w:tc>
        <w:tc>
          <w:tcPr>
            <w:tcW w:w="4394" w:type="dxa"/>
          </w:tcPr>
          <w:p w:rsidR="00F533A2" w:rsidRPr="00A510D1" w:rsidRDefault="007622F4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м</w:t>
            </w:r>
            <w:r w:rsidR="00F533A2">
              <w:rPr>
                <w:rFonts w:ascii="Courier New" w:hAnsi="Courier New" w:cs="Courier New"/>
                <w:sz w:val="24"/>
                <w:szCs w:val="24"/>
              </w:rPr>
              <w:t>упкильдинстрой.рф</w:t>
            </w:r>
          </w:p>
        </w:tc>
      </w:tr>
      <w:tr w:rsidR="00F533A2" w:rsidRPr="007622F4" w:rsidTr="00091708">
        <w:trPr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 регулируемой организации   </w:t>
            </w:r>
          </w:p>
        </w:tc>
        <w:tc>
          <w:tcPr>
            <w:tcW w:w="4394" w:type="dxa"/>
          </w:tcPr>
          <w:p w:rsidR="00F533A2" w:rsidRPr="00D15113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  <w:lang w:val="en-US"/>
              </w:rPr>
            </w:pPr>
            <w:r w:rsidRPr="00D15113">
              <w:rPr>
                <w:rFonts w:ascii="Courier New" w:hAnsi="Courier New" w:cs="Courier New"/>
                <w:sz w:val="24"/>
                <w:szCs w:val="24"/>
                <w:lang w:val="en-US"/>
              </w:rPr>
              <w:t>e-mail: mupkildinstroy@mail.ru</w:t>
            </w:r>
          </w:p>
        </w:tc>
      </w:tr>
      <w:tr w:rsidR="00F533A2" w:rsidRPr="00904F00" w:rsidTr="00091708">
        <w:trPr>
          <w:trHeight w:val="6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Режим работы регулируемой организации  (абонентских отделов, сбытовых подразделений), в том числе  часы работы диспетчерских служб                         </w:t>
            </w:r>
          </w:p>
        </w:tc>
        <w:tc>
          <w:tcPr>
            <w:tcW w:w="4394" w:type="dxa"/>
          </w:tcPr>
          <w:p w:rsidR="00091708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E236E">
              <w:rPr>
                <w:rFonts w:ascii="Courier New" w:hAnsi="Courier New" w:cs="Courier New"/>
                <w:sz w:val="24"/>
                <w:szCs w:val="24"/>
              </w:rPr>
              <w:t>Понедельник-четверг:</w:t>
            </w:r>
          </w:p>
          <w:p w:rsidR="00091708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E236E">
              <w:rPr>
                <w:rFonts w:ascii="Courier New" w:hAnsi="Courier New" w:cs="Courier New"/>
                <w:sz w:val="24"/>
                <w:szCs w:val="24"/>
              </w:rPr>
              <w:t xml:space="preserve">с 8:30 до 17:00 </w:t>
            </w:r>
          </w:p>
          <w:p w:rsidR="00F533A2" w:rsidRPr="005E236E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5E236E">
              <w:rPr>
                <w:rFonts w:ascii="Courier New" w:hAnsi="Courier New" w:cs="Courier New"/>
                <w:sz w:val="24"/>
                <w:szCs w:val="24"/>
              </w:rPr>
              <w:t xml:space="preserve">Обед: с 13:00 до 14:00 </w:t>
            </w:r>
          </w:p>
          <w:p w:rsidR="00091708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533A2">
              <w:rPr>
                <w:rFonts w:ascii="Courier New" w:hAnsi="Courier New" w:cs="Courier New"/>
                <w:sz w:val="24"/>
                <w:szCs w:val="24"/>
              </w:rPr>
              <w:t xml:space="preserve">Пятница: </w:t>
            </w:r>
          </w:p>
          <w:p w:rsidR="00F533A2" w:rsidRPr="00F533A2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 w:rsidRPr="00F533A2">
              <w:rPr>
                <w:rFonts w:ascii="Courier New" w:hAnsi="Courier New" w:cs="Courier New"/>
                <w:sz w:val="24"/>
                <w:szCs w:val="24"/>
              </w:rPr>
              <w:t>с 8:30 до 14:30 без обеда</w:t>
            </w:r>
          </w:p>
        </w:tc>
      </w:tr>
      <w:tr w:rsidR="00F533A2" w:rsidRPr="00904F00" w:rsidTr="00091708">
        <w:trPr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Вид (виды) регулируемой деятельности                      </w:t>
            </w:r>
          </w:p>
        </w:tc>
        <w:tc>
          <w:tcPr>
            <w:tcW w:w="4394" w:type="dxa"/>
          </w:tcPr>
          <w:p w:rsidR="00F533A2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Производство, передача и распределение пара </w:t>
            </w:r>
          </w:p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Производство, передача и распределение горячей воды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Протяженность магистральных сетей (в  однотрубном исчислении) (километров)        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2774,8 км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Протяженность разводящих сетей (в  однотрубном исчислении) (километров)                      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1028,25 км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Количество теплоэлектростанций (шт.)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нет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Количество тепловых станций (шт.)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нет</w:t>
            </w:r>
          </w:p>
        </w:tc>
      </w:tr>
      <w:tr w:rsidR="00F533A2" w:rsidRPr="00904F00" w:rsidTr="00091708">
        <w:trPr>
          <w:trHeight w:val="400"/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>Количество котельных (шт.)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 шт.</w:t>
            </w:r>
          </w:p>
        </w:tc>
      </w:tr>
      <w:tr w:rsidR="00F533A2" w:rsidRPr="00904F00" w:rsidTr="00091708">
        <w:trPr>
          <w:tblCellSpacing w:w="5" w:type="nil"/>
        </w:trPr>
        <w:tc>
          <w:tcPr>
            <w:tcW w:w="5387" w:type="dxa"/>
          </w:tcPr>
          <w:p w:rsidR="00F533A2" w:rsidRPr="00A510D1" w:rsidRDefault="00F533A2" w:rsidP="00E93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0D1">
              <w:rPr>
                <w:rFonts w:ascii="Times New Roman" w:hAnsi="Times New Roman"/>
                <w:sz w:val="24"/>
                <w:szCs w:val="24"/>
              </w:rPr>
              <w:t xml:space="preserve">Количество центральных тепловых пунктов (шт.)     </w:t>
            </w:r>
          </w:p>
        </w:tc>
        <w:tc>
          <w:tcPr>
            <w:tcW w:w="4394" w:type="dxa"/>
          </w:tcPr>
          <w:p w:rsidR="00F533A2" w:rsidRPr="00A510D1" w:rsidRDefault="00F533A2" w:rsidP="00D473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нет</w:t>
            </w:r>
          </w:p>
        </w:tc>
      </w:tr>
    </w:tbl>
    <w:p w:rsidR="00F533A2" w:rsidRDefault="00F533A2" w:rsidP="00F533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55CD5" w:rsidRDefault="00655CD5"/>
    <w:sectPr w:rsidR="00655CD5" w:rsidSect="00F533A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533A2"/>
    <w:rsid w:val="00091708"/>
    <w:rsid w:val="002C3816"/>
    <w:rsid w:val="005E2A46"/>
    <w:rsid w:val="00655CD5"/>
    <w:rsid w:val="007622F4"/>
    <w:rsid w:val="00E93592"/>
    <w:rsid w:val="00F5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314</Words>
  <Characters>1791</Characters>
  <Application>Microsoft Office Word</Application>
  <DocSecurity>0</DocSecurity>
  <Lines>14</Lines>
  <Paragraphs>4</Paragraphs>
  <ScaleCrop>false</ScaleCrop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2016-02-08T08:12:00Z</dcterms:created>
  <dcterms:modified xsi:type="dcterms:W3CDTF">2016-02-29T09:19:00Z</dcterms:modified>
</cp:coreProperties>
</file>